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6D5" w:rsidRPr="009C4341" w:rsidRDefault="00FB1F87" w:rsidP="009C4341">
      <w:pPr>
        <w:spacing w:line="480" w:lineRule="auto"/>
        <w:jc w:val="center"/>
        <w:rPr>
          <w:rFonts w:ascii="Times New Roman" w:hAnsi="Times New Roman" w:cs="Times New Roman"/>
          <w:sz w:val="24"/>
          <w:szCs w:val="24"/>
        </w:rPr>
      </w:pPr>
    </w:p>
    <w:p w:rsidR="00F746D5" w:rsidRPr="009C4341" w:rsidRDefault="00FB1F87" w:rsidP="009C4341">
      <w:pPr>
        <w:spacing w:line="480" w:lineRule="auto"/>
        <w:jc w:val="center"/>
        <w:rPr>
          <w:rFonts w:ascii="Times New Roman" w:hAnsi="Times New Roman" w:cs="Times New Roman"/>
          <w:sz w:val="24"/>
          <w:szCs w:val="24"/>
        </w:rPr>
      </w:pPr>
    </w:p>
    <w:p w:rsidR="00F746D5" w:rsidRPr="009C4341" w:rsidRDefault="00FB1F87" w:rsidP="009C4341">
      <w:pPr>
        <w:spacing w:line="480" w:lineRule="auto"/>
        <w:jc w:val="center"/>
        <w:rPr>
          <w:rFonts w:ascii="Times New Roman" w:hAnsi="Times New Roman" w:cs="Times New Roman"/>
          <w:sz w:val="24"/>
          <w:szCs w:val="24"/>
        </w:rPr>
      </w:pPr>
    </w:p>
    <w:p w:rsidR="002D004E" w:rsidRPr="009C4341" w:rsidRDefault="009D2BE2" w:rsidP="009C4341">
      <w:pPr>
        <w:spacing w:line="480" w:lineRule="auto"/>
        <w:jc w:val="center"/>
        <w:rPr>
          <w:rFonts w:ascii="Times New Roman" w:hAnsi="Times New Roman" w:cs="Times New Roman"/>
          <w:sz w:val="24"/>
          <w:szCs w:val="24"/>
        </w:rPr>
      </w:pPr>
      <w:r w:rsidRPr="009C4341">
        <w:rPr>
          <w:rFonts w:ascii="Times New Roman" w:hAnsi="Times New Roman" w:cs="Times New Roman"/>
          <w:sz w:val="24"/>
          <w:szCs w:val="24"/>
        </w:rPr>
        <w:t>Symbolic Interactionism</w:t>
      </w:r>
    </w:p>
    <w:p w:rsidR="002E4C88" w:rsidRPr="009C4341" w:rsidRDefault="003B560C" w:rsidP="009C434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9D2BE2" w:rsidRPr="009C4341">
        <w:rPr>
          <w:rFonts w:ascii="Times New Roman" w:hAnsi="Times New Roman" w:cs="Times New Roman"/>
          <w:sz w:val="24"/>
          <w:szCs w:val="24"/>
        </w:rPr>
        <w:t xml:space="preserve">Name </w:t>
      </w:r>
    </w:p>
    <w:p w:rsidR="002E4C88" w:rsidRPr="009C4341" w:rsidRDefault="009D2BE2" w:rsidP="009C4341">
      <w:pPr>
        <w:spacing w:line="480" w:lineRule="auto"/>
        <w:jc w:val="center"/>
        <w:rPr>
          <w:rFonts w:ascii="Times New Roman" w:hAnsi="Times New Roman" w:cs="Times New Roman"/>
          <w:sz w:val="24"/>
          <w:szCs w:val="24"/>
        </w:rPr>
      </w:pPr>
      <w:r w:rsidRPr="009C4341">
        <w:rPr>
          <w:rFonts w:ascii="Times New Roman" w:hAnsi="Times New Roman" w:cs="Times New Roman"/>
          <w:sz w:val="24"/>
          <w:szCs w:val="24"/>
        </w:rPr>
        <w:t>Institution</w:t>
      </w:r>
      <w:r w:rsidR="003B560C">
        <w:rPr>
          <w:rFonts w:ascii="Times New Roman" w:hAnsi="Times New Roman" w:cs="Times New Roman"/>
          <w:sz w:val="24"/>
          <w:szCs w:val="24"/>
        </w:rPr>
        <w:t>al Affiliation</w:t>
      </w:r>
    </w:p>
    <w:p w:rsidR="001C7E6A" w:rsidRPr="009C4341" w:rsidRDefault="00FB1F87" w:rsidP="009C4341">
      <w:pPr>
        <w:spacing w:line="480" w:lineRule="auto"/>
        <w:jc w:val="center"/>
        <w:rPr>
          <w:rFonts w:ascii="Times New Roman" w:hAnsi="Times New Roman" w:cs="Times New Roman"/>
          <w:sz w:val="24"/>
          <w:szCs w:val="24"/>
        </w:rPr>
      </w:pPr>
    </w:p>
    <w:p w:rsidR="001C7E6A" w:rsidRPr="009C4341" w:rsidRDefault="00FB1F87" w:rsidP="009C4341">
      <w:pPr>
        <w:spacing w:line="480" w:lineRule="auto"/>
        <w:jc w:val="center"/>
        <w:rPr>
          <w:rFonts w:ascii="Times New Roman" w:hAnsi="Times New Roman" w:cs="Times New Roman"/>
          <w:sz w:val="24"/>
          <w:szCs w:val="24"/>
        </w:rPr>
      </w:pPr>
    </w:p>
    <w:p w:rsidR="001C7E6A" w:rsidRPr="009C4341" w:rsidRDefault="00FB1F87" w:rsidP="009C4341">
      <w:pPr>
        <w:spacing w:line="480" w:lineRule="auto"/>
        <w:jc w:val="center"/>
        <w:rPr>
          <w:rFonts w:ascii="Times New Roman" w:hAnsi="Times New Roman" w:cs="Times New Roman"/>
          <w:sz w:val="24"/>
          <w:szCs w:val="24"/>
        </w:rPr>
      </w:pPr>
    </w:p>
    <w:p w:rsidR="001C7E6A" w:rsidRPr="009C4341" w:rsidRDefault="00FB1F87" w:rsidP="009C4341">
      <w:pPr>
        <w:spacing w:line="480" w:lineRule="auto"/>
        <w:jc w:val="center"/>
        <w:rPr>
          <w:rFonts w:ascii="Times New Roman" w:hAnsi="Times New Roman" w:cs="Times New Roman"/>
          <w:sz w:val="24"/>
          <w:szCs w:val="24"/>
        </w:rPr>
      </w:pPr>
    </w:p>
    <w:p w:rsidR="001C7E6A" w:rsidRPr="009C4341" w:rsidRDefault="00FB1F87" w:rsidP="009C4341">
      <w:pPr>
        <w:spacing w:line="480" w:lineRule="auto"/>
        <w:jc w:val="center"/>
        <w:rPr>
          <w:rFonts w:ascii="Times New Roman" w:hAnsi="Times New Roman" w:cs="Times New Roman"/>
          <w:sz w:val="24"/>
          <w:szCs w:val="24"/>
        </w:rPr>
      </w:pPr>
    </w:p>
    <w:p w:rsidR="001C7E6A" w:rsidRPr="009C4341" w:rsidRDefault="00FB1F87" w:rsidP="009C4341">
      <w:pPr>
        <w:spacing w:line="480" w:lineRule="auto"/>
        <w:jc w:val="center"/>
        <w:rPr>
          <w:rFonts w:ascii="Times New Roman" w:hAnsi="Times New Roman" w:cs="Times New Roman"/>
          <w:sz w:val="24"/>
          <w:szCs w:val="24"/>
        </w:rPr>
      </w:pPr>
    </w:p>
    <w:p w:rsidR="001C7E6A" w:rsidRPr="009C4341" w:rsidRDefault="00FB1F87" w:rsidP="009C4341">
      <w:pPr>
        <w:spacing w:line="480" w:lineRule="auto"/>
        <w:jc w:val="center"/>
        <w:rPr>
          <w:rFonts w:ascii="Times New Roman" w:hAnsi="Times New Roman" w:cs="Times New Roman"/>
          <w:sz w:val="24"/>
          <w:szCs w:val="24"/>
        </w:rPr>
      </w:pPr>
    </w:p>
    <w:p w:rsidR="001C7E6A" w:rsidRPr="009C4341" w:rsidRDefault="00FB1F87" w:rsidP="009C4341">
      <w:pPr>
        <w:spacing w:line="480" w:lineRule="auto"/>
        <w:jc w:val="center"/>
        <w:rPr>
          <w:rFonts w:ascii="Times New Roman" w:hAnsi="Times New Roman" w:cs="Times New Roman"/>
          <w:sz w:val="24"/>
          <w:szCs w:val="24"/>
        </w:rPr>
      </w:pPr>
    </w:p>
    <w:p w:rsidR="001C7E6A" w:rsidRPr="009C4341" w:rsidRDefault="00FB1F87" w:rsidP="009C4341">
      <w:pPr>
        <w:spacing w:line="480" w:lineRule="auto"/>
        <w:jc w:val="center"/>
        <w:rPr>
          <w:rFonts w:ascii="Times New Roman" w:hAnsi="Times New Roman" w:cs="Times New Roman"/>
          <w:sz w:val="24"/>
          <w:szCs w:val="24"/>
        </w:rPr>
      </w:pPr>
    </w:p>
    <w:p w:rsidR="001C7E6A" w:rsidRPr="009C4341" w:rsidRDefault="00FB1F87" w:rsidP="009C4341">
      <w:pPr>
        <w:spacing w:line="480" w:lineRule="auto"/>
        <w:rPr>
          <w:rFonts w:ascii="Times New Roman" w:hAnsi="Times New Roman" w:cs="Times New Roman"/>
          <w:sz w:val="24"/>
          <w:szCs w:val="24"/>
        </w:rPr>
      </w:pPr>
    </w:p>
    <w:p w:rsidR="001C7E6A" w:rsidRPr="009C4341" w:rsidRDefault="00FB1F87" w:rsidP="009C4341">
      <w:pPr>
        <w:spacing w:line="480" w:lineRule="auto"/>
        <w:jc w:val="center"/>
        <w:rPr>
          <w:rFonts w:ascii="Times New Roman" w:hAnsi="Times New Roman" w:cs="Times New Roman"/>
          <w:sz w:val="24"/>
          <w:szCs w:val="24"/>
        </w:rPr>
      </w:pPr>
    </w:p>
    <w:p w:rsidR="009C4341" w:rsidRDefault="009D2BE2" w:rsidP="009C4341">
      <w:pPr>
        <w:spacing w:line="480" w:lineRule="auto"/>
        <w:jc w:val="center"/>
        <w:rPr>
          <w:rFonts w:ascii="Times New Roman" w:hAnsi="Times New Roman" w:cs="Times New Roman"/>
          <w:sz w:val="24"/>
          <w:szCs w:val="24"/>
        </w:rPr>
      </w:pPr>
      <w:r w:rsidRPr="009C4341">
        <w:rPr>
          <w:rFonts w:ascii="Times New Roman" w:hAnsi="Times New Roman" w:cs="Times New Roman"/>
          <w:sz w:val="24"/>
          <w:szCs w:val="24"/>
        </w:rPr>
        <w:lastRenderedPageBreak/>
        <w:t>Symbolic Interactionism</w:t>
      </w:r>
    </w:p>
    <w:p w:rsidR="00E109EE" w:rsidRPr="009C4341" w:rsidRDefault="009D2BE2" w:rsidP="000D23DA">
      <w:pPr>
        <w:spacing w:line="480" w:lineRule="auto"/>
        <w:ind w:firstLine="720"/>
        <w:rPr>
          <w:rFonts w:ascii="Times New Roman" w:hAnsi="Times New Roman" w:cs="Times New Roman"/>
          <w:sz w:val="24"/>
          <w:szCs w:val="24"/>
        </w:rPr>
      </w:pPr>
      <w:r w:rsidRPr="009C4341">
        <w:rPr>
          <w:rFonts w:ascii="Times New Roman" w:hAnsi="Times New Roman" w:cs="Times New Roman"/>
          <w:sz w:val="24"/>
          <w:szCs w:val="24"/>
        </w:rPr>
        <w:t xml:space="preserve">Symbolic interactionism is one of the major social theories that are widely used by sociologist to address social problems in the society. It refers to the process of interaction used to establish meanings for different individuals and communities of people (Fine &amp; Sandstrom, 2011). It was coined in 1969 by Blumer who believed strongly that human beings are best understood in an interactive, practical relation to their environment.  The theory represents the people’s unique use of dialect to make normal implication and images for deduction and correspondence with others. Essentially this theory offers a framework that helps to understand better how individuals interact with one another to establish symbolic worlds they base their lives and in turn demonstrates how these worlds’ shapes individuals’ behaviors (Fine &amp; Sandstrom, 2011).  In this paper, an in-depth analysis of how this theory can be applied to understand the extent to which the environment exposed to a child when growing up can influence their adult life is discussed. Also, this theory is used to explore how parents can apply it to prevent wrong exposure of young children to unregulated content and interactions that often lead to the development of aggressive behaviors. </w:t>
      </w:r>
    </w:p>
    <w:p w:rsidR="00E109EE" w:rsidRPr="009C4341" w:rsidRDefault="009D2BE2" w:rsidP="000D23DA">
      <w:pPr>
        <w:spacing w:line="480" w:lineRule="auto"/>
        <w:ind w:firstLine="720"/>
        <w:rPr>
          <w:rFonts w:ascii="Times New Roman" w:hAnsi="Times New Roman" w:cs="Times New Roman"/>
          <w:sz w:val="24"/>
          <w:szCs w:val="24"/>
        </w:rPr>
      </w:pPr>
      <w:r w:rsidRPr="009C4341">
        <w:rPr>
          <w:rFonts w:ascii="Times New Roman" w:hAnsi="Times New Roman" w:cs="Times New Roman"/>
          <w:sz w:val="24"/>
          <w:szCs w:val="24"/>
        </w:rPr>
        <w:t>As demonstrated in this theory, human interactions form the basis of how people view and perceive their environment.  People across age groups are shaped and influenced by what happened in places they regularly visit or stay</w:t>
      </w:r>
      <w:r>
        <w:rPr>
          <w:rFonts w:ascii="Times New Roman" w:hAnsi="Times New Roman" w:cs="Times New Roman"/>
          <w:sz w:val="24"/>
          <w:szCs w:val="24"/>
        </w:rPr>
        <w:t xml:space="preserve"> </w:t>
      </w:r>
      <w:r w:rsidRPr="0096695C">
        <w:rPr>
          <w:rFonts w:ascii="Times New Roman" w:hAnsi="Times New Roman" w:cs="Times New Roman"/>
          <w:sz w:val="24"/>
          <w:szCs w:val="24"/>
        </w:rPr>
        <w:t>(Brewer &amp; Orsett Psychological Services, 2004)</w:t>
      </w:r>
      <w:r w:rsidRPr="009C4341">
        <w:rPr>
          <w:rFonts w:ascii="Times New Roman" w:hAnsi="Times New Roman" w:cs="Times New Roman"/>
          <w:sz w:val="24"/>
          <w:szCs w:val="24"/>
        </w:rPr>
        <w:t xml:space="preserve">. Although this influence affects almost everybody in the society, young children still in childhood and adolescence stages are the most affected group, unlike any other age groups. At this stage, a child has not yet understood and developed a clear lifestyle to follow, and therefore they are very vulnerable to what happens around them. Any influence from their surrounding usually shapes their decisions that will go a long way in influencing their future behavior (Haun, &amp; Tomasello, </w:t>
      </w:r>
      <w:r w:rsidRPr="009C4341">
        <w:rPr>
          <w:rFonts w:ascii="Times New Roman" w:hAnsi="Times New Roman" w:cs="Times New Roman"/>
          <w:sz w:val="24"/>
          <w:szCs w:val="24"/>
        </w:rPr>
        <w:lastRenderedPageBreak/>
        <w:t xml:space="preserve">2011). As revealed in different studies influence from peers is the leading factor to the cognitive and socioemotional development of human behavior. </w:t>
      </w:r>
    </w:p>
    <w:p w:rsidR="00240324" w:rsidRPr="009C4341" w:rsidRDefault="009D2BE2" w:rsidP="000D23DA">
      <w:pPr>
        <w:spacing w:line="480" w:lineRule="auto"/>
        <w:ind w:firstLine="720"/>
        <w:rPr>
          <w:rFonts w:ascii="Times New Roman" w:hAnsi="Times New Roman" w:cs="Times New Roman"/>
          <w:sz w:val="24"/>
          <w:szCs w:val="24"/>
        </w:rPr>
      </w:pPr>
      <w:r w:rsidRPr="009C4341">
        <w:rPr>
          <w:rFonts w:ascii="Times New Roman" w:hAnsi="Times New Roman" w:cs="Times New Roman"/>
          <w:sz w:val="24"/>
          <w:szCs w:val="24"/>
        </w:rPr>
        <w:t xml:space="preserve">Middle childhood and adolescent are the most crucial learning stages and play a significant role in the development of human behavior.  Children in this age bracket require a right environment as a source of proper information and influence. Children at this stage will easily learn from each other, during their time in school and normal interactions at home with other children from the neighborhood. When the family set up fails to provide proper leadership and teachings, the associations from their peers will solely be their standard to base their behavior (Haun, &amp; Tomasello, 2011). Therefore, the immediate environment to offer positive influence is the family. By embracing symbolic interactionism parents as the immediate people should be the first people to infuse right mentorship programmes to help their children adopt acceptable behaviors. Parents have to create and spend more time with them, discussing all spheres of what the children are to expect. </w:t>
      </w:r>
    </w:p>
    <w:p w:rsidR="00240324" w:rsidRPr="009C4341" w:rsidRDefault="009D2BE2" w:rsidP="000D23DA">
      <w:pPr>
        <w:spacing w:line="480" w:lineRule="auto"/>
        <w:ind w:firstLine="720"/>
        <w:rPr>
          <w:rFonts w:ascii="Times New Roman" w:hAnsi="Times New Roman" w:cs="Times New Roman"/>
          <w:sz w:val="24"/>
          <w:szCs w:val="24"/>
        </w:rPr>
      </w:pPr>
      <w:r w:rsidRPr="009C4341">
        <w:rPr>
          <w:rFonts w:ascii="Times New Roman" w:hAnsi="Times New Roman" w:cs="Times New Roman"/>
          <w:sz w:val="24"/>
          <w:szCs w:val="24"/>
        </w:rPr>
        <w:t xml:space="preserve">Under the functional family set up suggested in this theory, the child will be able to develop well and enjoy good parenting. The parents provide adequate basic needs, and children are valued, given proper affections, loved and appreciated (Brewer &amp; Orsett Psychological Services, 2004). This will boost their self-image and confidence. In these families, parents nurture their children to develop a positive attitude towards their academics. This provision lays a strong foundation that will influence their positive education success. The children are offered a humble space, time and opportunities to create their friends. But the focus of parents is to instill a proper social skill. Therefore functional families ‘major focus is to provide safe and secure home environment for a proper child growth. The children under this set up will not be easily </w:t>
      </w:r>
      <w:r w:rsidRPr="009C4341">
        <w:rPr>
          <w:rFonts w:ascii="Times New Roman" w:hAnsi="Times New Roman" w:cs="Times New Roman"/>
          <w:sz w:val="24"/>
          <w:szCs w:val="24"/>
        </w:rPr>
        <w:lastRenderedPageBreak/>
        <w:t>influenced by their peers and will not model aggressive behaviors that in most cases cause violence.</w:t>
      </w:r>
    </w:p>
    <w:p w:rsidR="00F079F4" w:rsidRPr="009C4341" w:rsidRDefault="009D2BE2" w:rsidP="000D23DA">
      <w:pPr>
        <w:spacing w:line="480" w:lineRule="auto"/>
        <w:ind w:firstLine="720"/>
        <w:rPr>
          <w:rFonts w:ascii="Times New Roman" w:hAnsi="Times New Roman" w:cs="Times New Roman"/>
          <w:sz w:val="24"/>
          <w:szCs w:val="24"/>
        </w:rPr>
      </w:pPr>
      <w:r w:rsidRPr="009C4341">
        <w:rPr>
          <w:rFonts w:ascii="Times New Roman" w:hAnsi="Times New Roman" w:cs="Times New Roman"/>
          <w:sz w:val="24"/>
          <w:szCs w:val="24"/>
        </w:rPr>
        <w:t xml:space="preserve">When parents fully apply symbolic interactionism theory, they become aware of the potential impact of the immediate environment on the development of children. Parents will become responsible and put in place appropriate measures to help their children engage with proper information especially from right media platforms (Brewer &amp; Orsett Psychological Services, 2004).  Parents would become aware that aggressive behavior can be learned by viewing violent media content. Therefore, if children are left to interact and engage with this content, they are likely to observe wrong attitudes and behaviors of others. As illustrated in symbolic interactionism theory a greater percentage of human behavior results from modeling the behavior of the surrounding environment (Brewer &amp; Orsett Psychological Services, 2004). From observing others, a child generates an idea with which new behaviors are performed, and afterward, this becomes coded information that acts as a guide for action in their adult life. </w:t>
      </w:r>
    </w:p>
    <w:p w:rsidR="00BA2472" w:rsidRPr="009C4341" w:rsidRDefault="009D2BE2" w:rsidP="000D23DA">
      <w:pPr>
        <w:spacing w:line="480" w:lineRule="auto"/>
        <w:ind w:firstLine="720"/>
        <w:rPr>
          <w:rFonts w:ascii="Times New Roman" w:hAnsi="Times New Roman" w:cs="Times New Roman"/>
          <w:sz w:val="24"/>
          <w:szCs w:val="24"/>
        </w:rPr>
      </w:pPr>
      <w:r w:rsidRPr="009C4341">
        <w:rPr>
          <w:rFonts w:ascii="Times New Roman" w:hAnsi="Times New Roman" w:cs="Times New Roman"/>
          <w:sz w:val="24"/>
          <w:szCs w:val="24"/>
        </w:rPr>
        <w:t>Children have an increased likelihood to learn aggressive behavior from observing violent media content because young children view people around them as role models who significantly influence their behavior in several ways. At this young age children are not independent, and they easily imitate and observe many influential models such as the characters on TV, parents, teachers at school and friends within their peer group (Brewer &amp; Orsett Psychological Services, 2004). These models offer children examples of pro and anti-social behaviors that if not managed well will become part of their behavior.</w:t>
      </w:r>
    </w:p>
    <w:p w:rsidR="00C66E00" w:rsidRPr="009C4341" w:rsidRDefault="009D2BE2" w:rsidP="000D23DA">
      <w:pPr>
        <w:spacing w:line="480" w:lineRule="auto"/>
        <w:ind w:firstLine="720"/>
        <w:rPr>
          <w:rFonts w:ascii="Times New Roman" w:hAnsi="Times New Roman" w:cs="Times New Roman"/>
          <w:sz w:val="24"/>
          <w:szCs w:val="24"/>
        </w:rPr>
      </w:pPr>
      <w:r w:rsidRPr="009C4341">
        <w:rPr>
          <w:rFonts w:ascii="Times New Roman" w:hAnsi="Times New Roman" w:cs="Times New Roman"/>
          <w:sz w:val="24"/>
          <w:szCs w:val="24"/>
        </w:rPr>
        <w:t xml:space="preserve">As explained in this theory, human behavior is a product of a continuous reciprocal interaction between environmental, behavioral and cognitive influences (Brewer &amp; Orsett </w:t>
      </w:r>
      <w:r w:rsidRPr="009C4341">
        <w:rPr>
          <w:rFonts w:ascii="Times New Roman" w:hAnsi="Times New Roman" w:cs="Times New Roman"/>
          <w:sz w:val="24"/>
          <w:szCs w:val="24"/>
        </w:rPr>
        <w:lastRenderedPageBreak/>
        <w:t>Psychological Services, 2004). It is expected that the influence of the media would impact the behavioral development of children significantly more than any other modeling factor because they observe this content repeatedly. Therefore, children would retain this content as mental images and symbolic codes that they would reproduce through physical capabilities. They will be motivated to engage in aggressive behaviors since they believe it is justified to act this way.</w:t>
      </w:r>
    </w:p>
    <w:p w:rsidR="00A1474D" w:rsidRPr="009C4341" w:rsidRDefault="009D2BE2" w:rsidP="000D23DA">
      <w:pPr>
        <w:spacing w:line="480" w:lineRule="auto"/>
        <w:ind w:firstLine="720"/>
        <w:rPr>
          <w:rFonts w:ascii="Times New Roman" w:hAnsi="Times New Roman" w:cs="Times New Roman"/>
          <w:sz w:val="24"/>
          <w:szCs w:val="24"/>
        </w:rPr>
      </w:pPr>
      <w:r w:rsidRPr="009C4341">
        <w:rPr>
          <w:rFonts w:ascii="Times New Roman" w:hAnsi="Times New Roman" w:cs="Times New Roman"/>
          <w:sz w:val="24"/>
          <w:szCs w:val="24"/>
        </w:rPr>
        <w:t>Therefore, when parents understand the principles advanced in this theory, they are likely to minimize potential aggressive behaviors of their children by controlling and regulating the content and interactions within their immediate surrounding.  They will understand that family is the immediate environment to tap and mentor the children to learn and develop positive behaviors. It is their first responsibility and primary project to offer a positive influence to the young adults at this stage, which is a significant learning stage. Less parental monitoring facilitates negative influence from peers and the media to instill antisocial behavior.  This behavior once established will be difficult to change. Therefore, parents and other parental figures involved with childcare by embracing symbolic interactionism theory would fully nurture the young adults at these stages.</w:t>
      </w:r>
    </w:p>
    <w:p w:rsidR="009C4341" w:rsidRPr="009C4341" w:rsidRDefault="00FB1F87" w:rsidP="009C4341">
      <w:pPr>
        <w:spacing w:line="480" w:lineRule="auto"/>
        <w:rPr>
          <w:rFonts w:ascii="Times New Roman" w:hAnsi="Times New Roman" w:cs="Times New Roman"/>
          <w:sz w:val="24"/>
          <w:szCs w:val="24"/>
        </w:rPr>
      </w:pPr>
    </w:p>
    <w:p w:rsidR="009C4341" w:rsidRPr="009C4341" w:rsidRDefault="00FB1F87" w:rsidP="009C4341">
      <w:pPr>
        <w:spacing w:line="480" w:lineRule="auto"/>
        <w:rPr>
          <w:rFonts w:ascii="Times New Roman" w:hAnsi="Times New Roman" w:cs="Times New Roman"/>
          <w:sz w:val="24"/>
          <w:szCs w:val="24"/>
        </w:rPr>
      </w:pPr>
    </w:p>
    <w:p w:rsidR="009C4341" w:rsidRDefault="00FB1F87" w:rsidP="009C4341">
      <w:pPr>
        <w:spacing w:line="480" w:lineRule="auto"/>
        <w:rPr>
          <w:rFonts w:ascii="Times New Roman" w:hAnsi="Times New Roman" w:cs="Times New Roman"/>
          <w:sz w:val="24"/>
          <w:szCs w:val="24"/>
        </w:rPr>
      </w:pPr>
    </w:p>
    <w:p w:rsidR="000D23DA" w:rsidRDefault="00FB1F87" w:rsidP="009C4341">
      <w:pPr>
        <w:spacing w:line="480" w:lineRule="auto"/>
        <w:rPr>
          <w:rFonts w:ascii="Times New Roman" w:hAnsi="Times New Roman" w:cs="Times New Roman"/>
          <w:sz w:val="24"/>
          <w:szCs w:val="24"/>
        </w:rPr>
      </w:pPr>
    </w:p>
    <w:p w:rsidR="000D23DA" w:rsidRDefault="00FB1F87" w:rsidP="009C4341">
      <w:pPr>
        <w:spacing w:line="480" w:lineRule="auto"/>
        <w:rPr>
          <w:rFonts w:ascii="Times New Roman" w:hAnsi="Times New Roman" w:cs="Times New Roman"/>
          <w:sz w:val="24"/>
          <w:szCs w:val="24"/>
        </w:rPr>
      </w:pPr>
    </w:p>
    <w:p w:rsidR="000D23DA" w:rsidRPr="009C4341" w:rsidRDefault="00FB1F87" w:rsidP="009C4341">
      <w:pPr>
        <w:spacing w:line="480" w:lineRule="auto"/>
        <w:rPr>
          <w:rFonts w:ascii="Times New Roman" w:hAnsi="Times New Roman" w:cs="Times New Roman"/>
          <w:sz w:val="24"/>
          <w:szCs w:val="24"/>
        </w:rPr>
      </w:pPr>
    </w:p>
    <w:p w:rsidR="00A10834" w:rsidRPr="009C4341" w:rsidRDefault="009D2BE2" w:rsidP="009C4341">
      <w:pPr>
        <w:spacing w:line="480" w:lineRule="auto"/>
        <w:jc w:val="center"/>
        <w:rPr>
          <w:rFonts w:ascii="Times New Roman" w:hAnsi="Times New Roman" w:cs="Times New Roman"/>
          <w:sz w:val="24"/>
          <w:szCs w:val="24"/>
        </w:rPr>
      </w:pPr>
      <w:r w:rsidRPr="009C4341">
        <w:rPr>
          <w:rFonts w:ascii="Times New Roman" w:hAnsi="Times New Roman" w:cs="Times New Roman"/>
          <w:sz w:val="24"/>
          <w:szCs w:val="24"/>
        </w:rPr>
        <w:lastRenderedPageBreak/>
        <w:t>References</w:t>
      </w:r>
    </w:p>
    <w:p w:rsidR="000D23DA" w:rsidRDefault="009D2BE2" w:rsidP="009C4341">
      <w:pPr>
        <w:spacing w:line="480" w:lineRule="auto"/>
        <w:rPr>
          <w:rFonts w:ascii="Times New Roman" w:hAnsi="Times New Roman" w:cs="Times New Roman"/>
          <w:i/>
          <w:sz w:val="24"/>
          <w:szCs w:val="24"/>
        </w:rPr>
      </w:pPr>
      <w:r w:rsidRPr="009C4341">
        <w:rPr>
          <w:rFonts w:ascii="Times New Roman" w:hAnsi="Times New Roman" w:cs="Times New Roman"/>
          <w:sz w:val="24"/>
          <w:szCs w:val="24"/>
        </w:rPr>
        <w:t xml:space="preserve">Brewer, K., &amp; Orsett Psychological Services. (2004). Symbolic interactionism. </w:t>
      </w:r>
      <w:r w:rsidRPr="009C4341">
        <w:rPr>
          <w:rFonts w:ascii="Times New Roman" w:hAnsi="Times New Roman" w:cs="Times New Roman"/>
          <w:i/>
          <w:sz w:val="24"/>
          <w:szCs w:val="24"/>
        </w:rPr>
        <w:t xml:space="preserve">Grays: Orsett </w:t>
      </w:r>
    </w:p>
    <w:p w:rsidR="000D23DA" w:rsidRPr="009C4341" w:rsidRDefault="009D2BE2" w:rsidP="000D23DA">
      <w:pPr>
        <w:spacing w:line="480" w:lineRule="auto"/>
        <w:ind w:firstLine="720"/>
        <w:rPr>
          <w:rFonts w:ascii="Times New Roman" w:hAnsi="Times New Roman" w:cs="Times New Roman"/>
          <w:i/>
          <w:sz w:val="24"/>
          <w:szCs w:val="24"/>
        </w:rPr>
      </w:pPr>
      <w:r w:rsidRPr="009C4341">
        <w:rPr>
          <w:rFonts w:ascii="Times New Roman" w:hAnsi="Times New Roman" w:cs="Times New Roman"/>
          <w:i/>
          <w:sz w:val="24"/>
          <w:szCs w:val="24"/>
        </w:rPr>
        <w:t>Psychological Services.</w:t>
      </w:r>
    </w:p>
    <w:p w:rsidR="000D23DA" w:rsidRDefault="009D2BE2" w:rsidP="009C4341">
      <w:pPr>
        <w:spacing w:line="480" w:lineRule="auto"/>
        <w:rPr>
          <w:rFonts w:ascii="Times New Roman" w:hAnsi="Times New Roman" w:cs="Times New Roman"/>
          <w:i/>
          <w:sz w:val="24"/>
          <w:szCs w:val="24"/>
        </w:rPr>
      </w:pPr>
      <w:r w:rsidRPr="009C4341">
        <w:rPr>
          <w:rFonts w:ascii="Times New Roman" w:hAnsi="Times New Roman" w:cs="Times New Roman"/>
          <w:sz w:val="24"/>
          <w:szCs w:val="24"/>
        </w:rPr>
        <w:t xml:space="preserve">Fine, G. A., &amp; Sandstrom, K. L. (2011). Symbolic interactionism. </w:t>
      </w:r>
      <w:r w:rsidRPr="009C4341">
        <w:rPr>
          <w:rFonts w:ascii="Times New Roman" w:hAnsi="Times New Roman" w:cs="Times New Roman"/>
          <w:i/>
          <w:sz w:val="24"/>
          <w:szCs w:val="24"/>
        </w:rPr>
        <w:t xml:space="preserve">New York: Oxford University </w:t>
      </w:r>
    </w:p>
    <w:p w:rsidR="000D23DA" w:rsidRPr="009C4341" w:rsidRDefault="009D2BE2" w:rsidP="000D23DA">
      <w:pPr>
        <w:spacing w:line="480" w:lineRule="auto"/>
        <w:ind w:firstLine="720"/>
        <w:rPr>
          <w:rFonts w:ascii="Times New Roman" w:hAnsi="Times New Roman" w:cs="Times New Roman"/>
          <w:i/>
          <w:sz w:val="24"/>
          <w:szCs w:val="24"/>
        </w:rPr>
      </w:pPr>
      <w:r w:rsidRPr="009C4341">
        <w:rPr>
          <w:rFonts w:ascii="Times New Roman" w:hAnsi="Times New Roman" w:cs="Times New Roman"/>
          <w:i/>
          <w:sz w:val="24"/>
          <w:szCs w:val="24"/>
        </w:rPr>
        <w:t>Pr</w:t>
      </w:r>
      <w:bookmarkStart w:id="0" w:name="_GoBack"/>
      <w:bookmarkEnd w:id="0"/>
      <w:r w:rsidRPr="009C4341">
        <w:rPr>
          <w:rFonts w:ascii="Times New Roman" w:hAnsi="Times New Roman" w:cs="Times New Roman"/>
          <w:i/>
          <w:sz w:val="24"/>
          <w:szCs w:val="24"/>
        </w:rPr>
        <w:t>ess.</w:t>
      </w:r>
    </w:p>
    <w:p w:rsidR="000D23DA" w:rsidRDefault="009D2BE2" w:rsidP="009C4341">
      <w:pPr>
        <w:spacing w:line="480" w:lineRule="auto"/>
        <w:rPr>
          <w:rFonts w:ascii="Times New Roman" w:hAnsi="Times New Roman" w:cs="Times New Roman"/>
          <w:i/>
          <w:sz w:val="24"/>
          <w:szCs w:val="24"/>
        </w:rPr>
      </w:pPr>
      <w:r w:rsidRPr="009C4341">
        <w:rPr>
          <w:rFonts w:ascii="Times New Roman" w:hAnsi="Times New Roman" w:cs="Times New Roman"/>
          <w:sz w:val="24"/>
          <w:szCs w:val="24"/>
        </w:rPr>
        <w:t xml:space="preserve">Haun, D., &amp; Tomasello, M. (2011). Conformity to Peer Pressure in Preschool Children. </w:t>
      </w:r>
      <w:r w:rsidRPr="009C4341">
        <w:rPr>
          <w:rFonts w:ascii="Times New Roman" w:hAnsi="Times New Roman" w:cs="Times New Roman"/>
          <w:i/>
          <w:sz w:val="24"/>
          <w:szCs w:val="24"/>
        </w:rPr>
        <w:t xml:space="preserve">Child </w:t>
      </w:r>
    </w:p>
    <w:p w:rsidR="000D23DA" w:rsidRPr="009C4341" w:rsidRDefault="009D2BE2" w:rsidP="000D23DA">
      <w:pPr>
        <w:spacing w:line="480" w:lineRule="auto"/>
        <w:ind w:firstLine="720"/>
        <w:rPr>
          <w:rFonts w:ascii="Times New Roman" w:hAnsi="Times New Roman" w:cs="Times New Roman"/>
          <w:sz w:val="24"/>
          <w:szCs w:val="24"/>
        </w:rPr>
      </w:pPr>
      <w:r w:rsidRPr="009C4341">
        <w:rPr>
          <w:rFonts w:ascii="Times New Roman" w:hAnsi="Times New Roman" w:cs="Times New Roman"/>
          <w:i/>
          <w:sz w:val="24"/>
          <w:szCs w:val="24"/>
        </w:rPr>
        <w:t>Development, 82(6), 1759-1767. doi:10.1111/j.1467-8624.2011.01666.x</w:t>
      </w:r>
    </w:p>
    <w:sectPr w:rsidR="000D23DA" w:rsidRPr="009C4341" w:rsidSect="002E4C8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C1AB4862" w15:done="0"/>
  <w15:commentEx w15:paraId="8B855B5E" w15:done="0"/>
  <w15:commentEx w15:paraId="379969D9" w15:done="0"/>
  <w15:commentEx w15:paraId="C226FF8A" w15:done="0"/>
  <w15:commentEx w15:paraId="0B182693" w15:done="0"/>
  <w15:commentEx w15:paraId="F3E8019F" w15:done="0"/>
  <w15:commentEx w15:paraId="9DA3A6C5" w15:done="0"/>
  <w15:commentEx w15:paraId="5BBE94A0" w15:done="0"/>
  <w15:commentEx w15:paraId="34A468BB" w15:done="0"/>
  <w15:commentEx w15:paraId="6AEAB616" w15:done="0"/>
  <w15:commentEx w15:paraId="1C32D876" w15:done="0"/>
  <w15:commentEx w15:paraId="229C4A03" w15:done="0"/>
  <w15:commentEx w15:paraId="1776A0D9" w15:done="0"/>
  <w15:commentEx w15:paraId="378FADCF" w15:done="0"/>
  <w15:commentEx w15:paraId="5CE84ECE" w15:done="0"/>
  <w15:commentEx w15:paraId="7E3136C2" w15:done="0"/>
  <w15:commentEx w15:paraId="2DB5ABFF" w15:done="0"/>
  <w15:commentEx w15:paraId="FD9E898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1F87" w:rsidRDefault="00FB1F87">
      <w:pPr>
        <w:spacing w:after="0" w:line="240" w:lineRule="auto"/>
      </w:pPr>
      <w:r>
        <w:separator/>
      </w:r>
    </w:p>
  </w:endnote>
  <w:endnote w:type="continuationSeparator" w:id="0">
    <w:p w:rsidR="00FB1F87" w:rsidRDefault="00FB1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A8F" w:rsidRDefault="00727A8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A8F" w:rsidRDefault="00727A8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A8F" w:rsidRDefault="00727A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1F87" w:rsidRDefault="00FB1F87">
      <w:pPr>
        <w:spacing w:after="0" w:line="240" w:lineRule="auto"/>
      </w:pPr>
      <w:r>
        <w:separator/>
      </w:r>
    </w:p>
  </w:footnote>
  <w:footnote w:type="continuationSeparator" w:id="0">
    <w:p w:rsidR="00FB1F87" w:rsidRDefault="00FB1F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A8F" w:rsidRDefault="00727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53682659"/>
      <w:docPartObj>
        <w:docPartGallery w:val="Page Numbers (Top of Page)"/>
        <w:docPartUnique/>
      </w:docPartObj>
    </w:sdtPr>
    <w:sdtEndPr>
      <w:rPr>
        <w:noProof/>
      </w:rPr>
    </w:sdtEndPr>
    <w:sdtContent>
      <w:p w:rsidR="002E4C88" w:rsidRPr="002819F9" w:rsidRDefault="009D2BE2">
        <w:pPr>
          <w:pStyle w:val="Header"/>
          <w:jc w:val="right"/>
          <w:rPr>
            <w:rFonts w:ascii="Times New Roman" w:hAnsi="Times New Roman" w:cs="Times New Roman"/>
            <w:sz w:val="24"/>
            <w:szCs w:val="24"/>
          </w:rPr>
        </w:pPr>
        <w:r w:rsidRPr="002819F9">
          <w:rPr>
            <w:rFonts w:ascii="Times New Roman" w:hAnsi="Times New Roman" w:cs="Times New Roman"/>
            <w:sz w:val="24"/>
            <w:szCs w:val="24"/>
          </w:rPr>
          <w:t xml:space="preserve">SYMBOLIC INTERACTIONISM </w:t>
        </w:r>
        <w:r>
          <w:rPr>
            <w:rFonts w:ascii="Times New Roman" w:hAnsi="Times New Roman" w:cs="Times New Roman"/>
            <w:sz w:val="24"/>
            <w:szCs w:val="24"/>
          </w:rPr>
          <w:t xml:space="preserve">                                                                                              </w:t>
        </w:r>
        <w:r w:rsidRPr="002819F9">
          <w:rPr>
            <w:rFonts w:ascii="Times New Roman" w:hAnsi="Times New Roman" w:cs="Times New Roman"/>
            <w:sz w:val="24"/>
            <w:szCs w:val="24"/>
          </w:rPr>
          <w:fldChar w:fldCharType="begin"/>
        </w:r>
        <w:r w:rsidRPr="002819F9">
          <w:rPr>
            <w:rFonts w:ascii="Times New Roman" w:hAnsi="Times New Roman" w:cs="Times New Roman"/>
            <w:sz w:val="24"/>
            <w:szCs w:val="24"/>
          </w:rPr>
          <w:instrText xml:space="preserve"> PAGE   \* MERGEFORMAT </w:instrText>
        </w:r>
        <w:r w:rsidRPr="002819F9">
          <w:rPr>
            <w:rFonts w:ascii="Times New Roman" w:hAnsi="Times New Roman" w:cs="Times New Roman"/>
            <w:sz w:val="24"/>
            <w:szCs w:val="24"/>
          </w:rPr>
          <w:fldChar w:fldCharType="separate"/>
        </w:r>
        <w:r w:rsidR="00727A8F">
          <w:rPr>
            <w:rFonts w:ascii="Times New Roman" w:hAnsi="Times New Roman" w:cs="Times New Roman"/>
            <w:noProof/>
            <w:sz w:val="24"/>
            <w:szCs w:val="24"/>
          </w:rPr>
          <w:t>6</w:t>
        </w:r>
        <w:r w:rsidRPr="002819F9">
          <w:rPr>
            <w:rFonts w:ascii="Times New Roman" w:hAnsi="Times New Roman" w:cs="Times New Roman"/>
            <w:noProof/>
            <w:sz w:val="24"/>
            <w:szCs w:val="24"/>
          </w:rPr>
          <w:fldChar w:fldCharType="end"/>
        </w:r>
      </w:p>
    </w:sdtContent>
  </w:sdt>
  <w:p w:rsidR="002E4C88" w:rsidRPr="002819F9" w:rsidRDefault="00FB1F87">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C88" w:rsidRPr="002E4C88" w:rsidRDefault="009D2BE2">
    <w:pPr>
      <w:pStyle w:val="Header"/>
      <w:jc w:val="right"/>
      <w:rPr>
        <w:rFonts w:ascii="Times New Roman" w:hAnsi="Times New Roman" w:cs="Times New Roman"/>
        <w:sz w:val="24"/>
        <w:szCs w:val="24"/>
      </w:rPr>
    </w:pPr>
    <w:r w:rsidRPr="002E4C88">
      <w:rPr>
        <w:rFonts w:ascii="Times New Roman" w:hAnsi="Times New Roman" w:cs="Times New Roman"/>
        <w:sz w:val="24"/>
        <w:szCs w:val="24"/>
      </w:rPr>
      <w:t xml:space="preserve">Running head: SYMBOLIC INTERACTIONISM                                                                 </w:t>
    </w:r>
    <w:sdt>
      <w:sdtPr>
        <w:rPr>
          <w:rFonts w:ascii="Times New Roman" w:hAnsi="Times New Roman" w:cs="Times New Roman"/>
          <w:sz w:val="24"/>
          <w:szCs w:val="24"/>
        </w:rPr>
        <w:id w:val="1467856798"/>
        <w:docPartObj>
          <w:docPartGallery w:val="Page Numbers (Top of Page)"/>
          <w:docPartUnique/>
        </w:docPartObj>
      </w:sdtPr>
      <w:sdtEndPr>
        <w:rPr>
          <w:noProof/>
        </w:rPr>
      </w:sdtEndPr>
      <w:sdtContent>
        <w:r w:rsidRPr="002E4C88">
          <w:rPr>
            <w:rFonts w:ascii="Times New Roman" w:hAnsi="Times New Roman" w:cs="Times New Roman"/>
            <w:sz w:val="24"/>
            <w:szCs w:val="24"/>
          </w:rPr>
          <w:fldChar w:fldCharType="begin"/>
        </w:r>
        <w:r w:rsidRPr="002E4C88">
          <w:rPr>
            <w:rFonts w:ascii="Times New Roman" w:hAnsi="Times New Roman" w:cs="Times New Roman"/>
            <w:sz w:val="24"/>
            <w:szCs w:val="24"/>
          </w:rPr>
          <w:instrText xml:space="preserve"> PAGE   \* MERGEFORMAT </w:instrText>
        </w:r>
        <w:r w:rsidRPr="002E4C88">
          <w:rPr>
            <w:rFonts w:ascii="Times New Roman" w:hAnsi="Times New Roman" w:cs="Times New Roman"/>
            <w:sz w:val="24"/>
            <w:szCs w:val="24"/>
          </w:rPr>
          <w:fldChar w:fldCharType="separate"/>
        </w:r>
        <w:r w:rsidR="00727A8F">
          <w:rPr>
            <w:rFonts w:ascii="Times New Roman" w:hAnsi="Times New Roman" w:cs="Times New Roman"/>
            <w:noProof/>
            <w:sz w:val="24"/>
            <w:szCs w:val="24"/>
          </w:rPr>
          <w:t>1</w:t>
        </w:r>
        <w:r w:rsidRPr="002E4C88">
          <w:rPr>
            <w:rFonts w:ascii="Times New Roman" w:hAnsi="Times New Roman" w:cs="Times New Roman"/>
            <w:noProof/>
            <w:sz w:val="24"/>
            <w:szCs w:val="24"/>
          </w:rPr>
          <w:fldChar w:fldCharType="end"/>
        </w:r>
      </w:sdtContent>
    </w:sdt>
  </w:p>
  <w:p w:rsidR="002E4C88" w:rsidRPr="002E4C88" w:rsidRDefault="00FB1F8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318"/>
    <w:rsid w:val="003B560C"/>
    <w:rsid w:val="00727A8F"/>
    <w:rsid w:val="00764B5D"/>
    <w:rsid w:val="009D2BE2"/>
    <w:rsid w:val="00A57E4D"/>
    <w:rsid w:val="00AD4318"/>
    <w:rsid w:val="00D73D59"/>
    <w:rsid w:val="00FB1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4C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4C88"/>
  </w:style>
  <w:style w:type="paragraph" w:styleId="Footer">
    <w:name w:val="footer"/>
    <w:basedOn w:val="Normal"/>
    <w:link w:val="FooterChar"/>
    <w:uiPriority w:val="99"/>
    <w:unhideWhenUsed/>
    <w:rsid w:val="002E4C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C8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64B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4B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4C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4C88"/>
  </w:style>
  <w:style w:type="paragraph" w:styleId="Footer">
    <w:name w:val="footer"/>
    <w:basedOn w:val="Normal"/>
    <w:link w:val="FooterChar"/>
    <w:uiPriority w:val="99"/>
    <w:unhideWhenUsed/>
    <w:rsid w:val="002E4C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C8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64B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4B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1/relationships/commentsExtended" Target="commentsExtended.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1153</Words>
  <Characters>6573</Characters>
  <Application>Microsoft Office Word</Application>
  <DocSecurity>0</DocSecurity>
  <Lines>54</Lines>
  <Paragraphs>15</Paragraphs>
  <ScaleCrop>false</ScaleCrop>
  <LinksUpToDate>false</LinksUpToDate>
  <CharactersWithSpaces>7711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2017-11-26T03:34:00Z</dcterms:created>
  <dcterms:modified xsi:type="dcterms:W3CDTF">2017-11-26T03:34:00Z</dcterms:modified>
</cp:coreProperties>
</file>